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KOZMETIČAR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engleski ostaju knjige iz 1. razreda)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Claire Thacker, Alexandra Paramour, Cathy Myers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Lucy Holmes, Paul Hancock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BEAUTY SALON,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2., 3. i 4.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Jenny Dooley, Virginia Evans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DEUTSCH IST MEGA! 2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radni udžbenik njemačkog jezika u drugom razredu trogodišnjih i četverogodišnjih strukovnih škola, 7. i 10.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TRAGOM TEKSTA 2/4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integrirani udžbenik za Hrvatski jezik u drugome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/4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 POVIJESTI 2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iz Povijesti za drugi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Ivan Brigović, Željko Holjevac, Tomislav Šarlija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MATEMATIKA NA DJELU 2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udžbenik za 2. razred četverogodišnjih strukovnih škola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Sanja Varošanec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 d.o.o. za nakladništvo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mkH4v5FryIjVXXhDVYAMpyttA==">CgMxLjA4AHIhMXNfOE1FczA0QjQ2NUV1ak15bmNXNGF2X2V3V0pVNERa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