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7B" w:rsidRDefault="0098693E">
      <w:pPr>
        <w:pStyle w:val="normal0"/>
        <w:rPr>
          <w:b/>
        </w:rPr>
      </w:pPr>
      <w:r>
        <w:rPr>
          <w:b/>
        </w:rPr>
        <w:t>SERVISER KAROSERIJE MOTORNIH VOZILA - POPIS UDŽBENIKA ZA 1. RAZRED</w:t>
      </w:r>
    </w:p>
    <w:p w:rsidR="004E4F7B" w:rsidRDefault="004E4F7B">
      <w:pPr>
        <w:pStyle w:val="normal0"/>
      </w:pPr>
    </w:p>
    <w:p w:rsidR="004E4F7B" w:rsidRDefault="0098693E">
      <w:pPr>
        <w:pStyle w:val="normal0"/>
        <w:rPr>
          <w:b/>
        </w:rPr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4E4F7B" w:rsidRDefault="004E4F7B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</w:p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za engleski jezik (1. i/ili 2. strani jezik)</w:t>
            </w:r>
          </w:p>
          <w:p w:rsidR="0098693E" w:rsidRPr="0098693E" w:rsidRDefault="0098693E" w:rsidP="0098693E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98693E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, radna bilježnica za engleski jezik (1. i/ili 2. strani jezik)</w:t>
            </w:r>
          </w:p>
          <w:p w:rsidR="0098693E" w:rsidRDefault="0098693E" w:rsidP="0098693E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693E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93E" w:rsidRDefault="0098693E" w:rsidP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CAREER PATHS: AUTOMOTIVE INDUSTRY, priručnik za učenje englesk</w:t>
            </w:r>
            <w:r>
              <w:t>og jezika u strukovnim škola (A1-B1)</w:t>
            </w:r>
          </w:p>
          <w:p w:rsidR="0098693E" w:rsidRPr="0098693E" w:rsidRDefault="0098693E" w:rsidP="0098693E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8693E">
              <w:rPr>
                <w:b/>
              </w:rPr>
              <w:t>napomena: koristi se u 1., 2. i 3.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Daniel </w:t>
            </w:r>
            <w:proofErr w:type="spellStart"/>
            <w:r>
              <w:t>Baxter</w:t>
            </w:r>
            <w:proofErr w:type="spellEnd"/>
            <w:r>
              <w:t xml:space="preserve">, </w:t>
            </w:r>
            <w:proofErr w:type="spellStart"/>
            <w:r>
              <w:t>Virginira</w:t>
            </w:r>
            <w:proofErr w:type="spellEnd"/>
            <w:r>
              <w:t xml:space="preserve"> Evans,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 Zagreb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spacing w:line="240" w:lineRule="auto"/>
            </w:pPr>
            <w:r>
              <w:t>Š</w:t>
            </w:r>
            <w:r>
              <w:t xml:space="preserve">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</w:t>
            </w:r>
          </w:p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udžbenik etike u prvom razredu trogodišnjih i </w:t>
            </w:r>
            <w:r>
              <w:lastRenderedPageBreak/>
              <w:t>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</w:t>
            </w:r>
            <w:r>
              <w:t xml:space="preserve">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spacing w:line="240" w:lineRule="auto"/>
            </w:pPr>
            <w:r>
              <w:t>TRAGOM TEKSTA 1/3</w:t>
            </w:r>
          </w:p>
          <w:p w:rsidR="004E4F7B" w:rsidRDefault="0098693E">
            <w:pPr>
              <w:pStyle w:val="normal0"/>
              <w:widowControl w:val="0"/>
              <w:spacing w:line="240" w:lineRule="auto"/>
            </w:pPr>
            <w:r>
              <w:t>integrirana radna bilježnica za Hrvatski jezik u prvome razredu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4E4F7B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ELEMENTI MATEMATIKE 1 - Realni brojevi i potencije, linearna jednadžba, kvadratna jednadžba, trigonometrija - priručnik s radnom bilježnicom za 1. razred trogodišnjih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Sanja </w:t>
            </w:r>
            <w:proofErr w:type="spellStart"/>
            <w:r>
              <w:t>Varošanec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F7B" w:rsidRDefault="0098693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Element d.o.o.</w:t>
            </w:r>
          </w:p>
        </w:tc>
      </w:tr>
    </w:tbl>
    <w:p w:rsidR="004E4F7B" w:rsidRDefault="004E4F7B">
      <w:pPr>
        <w:pStyle w:val="normal0"/>
      </w:pPr>
    </w:p>
    <w:sectPr w:rsidR="004E4F7B" w:rsidSect="004E4F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0A6B"/>
    <w:multiLevelType w:val="hybridMultilevel"/>
    <w:tmpl w:val="A2DC7E04"/>
    <w:lvl w:ilvl="0" w:tplc="F258A6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4E4F7B"/>
    <w:rsid w:val="004E4F7B"/>
    <w:rsid w:val="0098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4E4F7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4E4F7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4E4F7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4E4F7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4E4F7B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4E4F7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4E4F7B"/>
  </w:style>
  <w:style w:type="table" w:customStyle="1" w:styleId="TableNormal">
    <w:name w:val="TableNormal"/>
    <w:rsid w:val="004E4F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4E4F7B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4E4F7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E4F7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2026-06-11T10:28:00Z</dcterms:created>
  <dcterms:modified xsi:type="dcterms:W3CDTF">2026-06-11T10:30:00Z</dcterms:modified>
</cp:coreProperties>
</file>