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F5127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bCs/>
          <w:kern w:val="0"/>
          <w:sz w:val="28"/>
          <w:szCs w:val="28"/>
          <w:lang w:eastAsia="zh-CN" w:bidi="ar"/>
        </w:rPr>
        <w:t>Mješovita industrijsko-obrtnička škola Karlovac</w:t>
      </w:r>
    </w:p>
    <w:p w14:paraId="4C7EE92E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zh-CN" w:bidi="ar"/>
        </w:rPr>
        <w:t>Struga 33</w:t>
      </w:r>
    </w:p>
    <w:p w14:paraId="250F7225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zh-CN" w:bidi="ar"/>
        </w:rPr>
        <w:t>Tajništvo: 047/615-578</w:t>
      </w:r>
    </w:p>
    <w:p w14:paraId="665BBD6B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zh-CN" w:bidi="ar"/>
        </w:rPr>
        <w:t>Stručna služba: 047/600-858</w:t>
      </w:r>
    </w:p>
    <w:p w14:paraId="3753B118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zh-CN" w:bidi="ar"/>
        </w:rPr>
        <w:t>Ravnateljica: 047/600-854</w:t>
      </w:r>
    </w:p>
    <w:p w14:paraId="7372C401">
      <w:pPr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jc w:val="left"/>
        <w:rPr>
          <w:rFonts w:ascii="Book Antiqua" w:hAnsi="Book Antiqua" w:cs="Arial"/>
          <w:b/>
          <w:color w:val="403152" w:themeColor="accent4" w:themeShade="80"/>
          <w:sz w:val="32"/>
          <w:szCs w:val="32"/>
        </w:rPr>
      </w:pP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zh-CN" w:bidi="ar"/>
        </w:rPr>
        <w:fldChar w:fldCharType="begin"/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zh-CN" w:bidi="ar"/>
        </w:rPr>
        <w:instrText xml:space="preserve"> HYPERLINK "mailto:upisi.miosklc@gmail.com" </w:instrTex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zh-CN" w:bidi="ar"/>
        </w:rPr>
        <w:fldChar w:fldCharType="separate"/>
      </w:r>
      <w:r>
        <w:rPr>
          <w:rStyle w:val="5"/>
          <w:rFonts w:hint="default" w:ascii="Times New Roman" w:hAnsi="Times New Roman" w:cs="Times New Roman"/>
          <w:sz w:val="24"/>
          <w:szCs w:val="24"/>
          <w:u w:val="single"/>
        </w:rPr>
        <w:t>upisi.miosklc@gmail.com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eastAsia="zh-CN" w:bidi="ar"/>
        </w:rPr>
        <w:fldChar w:fldCharType="end"/>
      </w:r>
    </w:p>
    <w:p w14:paraId="0449F0A8">
      <w:pPr>
        <w:rPr>
          <w:rFonts w:ascii="Book Antiqua" w:hAnsi="Book Antiqua" w:cs="Arial"/>
          <w:b/>
          <w:color w:val="403152" w:themeColor="accent4" w:themeShade="80"/>
          <w:sz w:val="32"/>
          <w:szCs w:val="32"/>
        </w:rPr>
      </w:pPr>
      <w:r>
        <w:rPr>
          <w:rFonts w:ascii="Book Antiqua" w:hAnsi="Book Antiqua" w:cs="Arial"/>
          <w:b/>
          <w:color w:val="403152" w:themeColor="accent4" w:themeShade="80"/>
          <w:sz w:val="32"/>
          <w:szCs w:val="32"/>
        </w:rPr>
        <w:t>PLAN UPISA ŠK.GOD. 202</w:t>
      </w:r>
      <w:r>
        <w:rPr>
          <w:rFonts w:hint="default" w:ascii="Book Antiqua" w:hAnsi="Book Antiqua" w:cs="Arial"/>
          <w:b/>
          <w:color w:val="403152" w:themeColor="accent4" w:themeShade="80"/>
          <w:sz w:val="32"/>
          <w:szCs w:val="32"/>
          <w:lang w:val="hr-HR"/>
        </w:rPr>
        <w:t>6</w:t>
      </w:r>
      <w:r>
        <w:rPr>
          <w:rFonts w:ascii="Book Antiqua" w:hAnsi="Book Antiqua" w:cs="Arial"/>
          <w:b/>
          <w:color w:val="403152" w:themeColor="accent4" w:themeShade="80"/>
          <w:sz w:val="32"/>
          <w:szCs w:val="32"/>
        </w:rPr>
        <w:t>./202</w:t>
      </w:r>
      <w:r>
        <w:rPr>
          <w:rFonts w:hint="default" w:ascii="Book Antiqua" w:hAnsi="Book Antiqua" w:cs="Arial"/>
          <w:b/>
          <w:color w:val="403152" w:themeColor="accent4" w:themeShade="80"/>
          <w:sz w:val="32"/>
          <w:szCs w:val="32"/>
          <w:lang w:val="hr-HR"/>
        </w:rPr>
        <w:t>7</w:t>
      </w:r>
      <w:r>
        <w:rPr>
          <w:rFonts w:ascii="Book Antiqua" w:hAnsi="Book Antiqua" w:cs="Arial"/>
          <w:b/>
          <w:color w:val="403152" w:themeColor="accent4" w:themeShade="80"/>
          <w:sz w:val="32"/>
          <w:szCs w:val="32"/>
        </w:rPr>
        <w:t>.</w:t>
      </w:r>
    </w:p>
    <w:tbl>
      <w:tblPr>
        <w:tblStyle w:val="8"/>
        <w:tblW w:w="9154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20"/>
        <w:gridCol w:w="1731"/>
        <w:gridCol w:w="1603"/>
      </w:tblGrid>
      <w:tr w14:paraId="0A82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820" w:type="dxa"/>
            <w:tcBorders>
              <w:bottom w:val="single" w:color="auto" w:sz="4" w:space="0"/>
            </w:tcBorders>
            <w:shd w:val="clear" w:color="auto" w:fill="B2A1C7" w:themeFill="accent4" w:themeFillTint="99"/>
          </w:tcPr>
          <w:p w14:paraId="38049EC7">
            <w:pPr>
              <w:rPr>
                <w:rFonts w:ascii="Book Antiqua" w:hAnsi="Book Antiqua" w:cs="Arial"/>
                <w:b/>
                <w:sz w:val="28"/>
                <w:szCs w:val="28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</w:rPr>
              <w:t>ČETVEROGODIŠNJA ZANIMANJA:</w:t>
            </w:r>
          </w:p>
        </w:tc>
        <w:tc>
          <w:tcPr>
            <w:tcW w:w="1731" w:type="dxa"/>
            <w:tcBorders>
              <w:bottom w:val="single" w:color="auto" w:sz="4" w:space="0"/>
            </w:tcBorders>
            <w:shd w:val="clear" w:color="auto" w:fill="B2A1C7" w:themeFill="accent4" w:themeFillTint="99"/>
          </w:tcPr>
          <w:p w14:paraId="3C187317">
            <w:pPr>
              <w:jc w:val="center"/>
              <w:rPr>
                <w:rFonts w:ascii="Book Antiqua" w:hAnsi="Book Antiqua" w:eastAsia="Calibri" w:cs="Arial"/>
                <w:b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b/>
                <w:sz w:val="28"/>
                <w:szCs w:val="28"/>
              </w:rPr>
              <w:t>Broj učenika</w:t>
            </w:r>
          </w:p>
        </w:tc>
        <w:tc>
          <w:tcPr>
            <w:tcW w:w="1603" w:type="dxa"/>
            <w:tcBorders>
              <w:bottom w:val="single" w:color="auto" w:sz="4" w:space="0"/>
            </w:tcBorders>
            <w:shd w:val="clear" w:color="auto" w:fill="B2A1C7" w:themeFill="accent4" w:themeFillTint="99"/>
          </w:tcPr>
          <w:p w14:paraId="60F14BCA">
            <w:pPr>
              <w:spacing w:before="0" w:beforeAutospacing="0" w:after="200" w:afterAutospacing="0" w:line="276" w:lineRule="auto"/>
              <w:jc w:val="center"/>
              <w:rPr>
                <w:rFonts w:ascii="Book Antiqua" w:hAnsi="Book Antiqua" w:eastAsia="Calibri" w:cs="Arial"/>
                <w:b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b/>
                <w:sz w:val="28"/>
                <w:szCs w:val="28"/>
              </w:rPr>
              <w:t>Bodovni prag</w:t>
            </w:r>
          </w:p>
        </w:tc>
      </w:tr>
      <w:tr w14:paraId="28C7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 w:themeFill="accent4" w:themeFillTint="33"/>
          </w:tcPr>
          <w:p w14:paraId="0732F123">
            <w:pPr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Kozmetičar</w:t>
            </w:r>
          </w:p>
          <w:p w14:paraId="5B04CC22">
            <w:pPr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Građevinski tehničar</w:t>
            </w:r>
          </w:p>
          <w:p w14:paraId="1FD6434D">
            <w:pPr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Arhitektonski tehničar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 w:themeFill="accent4" w:themeFillTint="33"/>
          </w:tcPr>
          <w:p w14:paraId="332584E5">
            <w:pPr>
              <w:jc w:val="center"/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1</w:t>
            </w:r>
            <w:r>
              <w:rPr>
                <w:rFonts w:ascii="Book Antiqua" w:hAnsi="Book Antiqua" w:eastAsia="Calibri" w:cs="Arial"/>
                <w:sz w:val="28"/>
                <w:szCs w:val="28"/>
              </w:rPr>
              <w:t>0</w:t>
            </w:r>
          </w:p>
          <w:p w14:paraId="586AE5E2">
            <w:pPr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22</w:t>
            </w:r>
          </w:p>
          <w:p w14:paraId="72B95174">
            <w:pPr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1</w:t>
            </w: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2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DFEC" w:themeFill="accent4" w:themeFillTint="33"/>
          </w:tcPr>
          <w:p w14:paraId="163C64F7">
            <w:pPr>
              <w:spacing w:before="0" w:beforeAutospacing="0" w:after="200" w:afterAutospacing="0" w:line="276" w:lineRule="auto"/>
              <w:jc w:val="center"/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55</w:t>
            </w:r>
          </w:p>
          <w:p w14:paraId="66D10D9D">
            <w:pPr>
              <w:spacing w:before="0" w:beforeAutospacing="0" w:after="200" w:afterAutospacing="0" w:line="276" w:lineRule="auto"/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6</w:t>
            </w: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0</w:t>
            </w:r>
          </w:p>
          <w:p w14:paraId="209629CD">
            <w:pPr>
              <w:spacing w:before="0" w:beforeAutospacing="0" w:after="200" w:afterAutospacing="0" w:line="276" w:lineRule="auto"/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6</w:t>
            </w: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0</w:t>
            </w:r>
            <w:bookmarkStart w:id="0" w:name="_GoBack"/>
            <w:bookmarkEnd w:id="0"/>
          </w:p>
        </w:tc>
      </w:tr>
      <w:tr w14:paraId="3887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03" w:type="dxa"/>
          <w:trHeight w:val="503" w:hRule="atLeast"/>
        </w:trPr>
        <w:tc>
          <w:tcPr>
            <w:tcW w:w="5820" w:type="dxa"/>
            <w:shd w:val="clear" w:color="auto" w:fill="92CDDC" w:themeFill="accent5" w:themeFillTint="99"/>
          </w:tcPr>
          <w:p w14:paraId="48771F49">
            <w:pPr>
              <w:rPr>
                <w:rFonts w:ascii="Book Antiqua" w:hAnsi="Book Antiqua" w:eastAsia="Calibri" w:cs="Arial"/>
                <w:b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b/>
                <w:sz w:val="28"/>
                <w:szCs w:val="28"/>
              </w:rPr>
              <w:t>TROGODIŠNJA ZANIMANJA</w:t>
            </w:r>
          </w:p>
        </w:tc>
        <w:tc>
          <w:tcPr>
            <w:tcW w:w="1731" w:type="dxa"/>
            <w:shd w:val="clear" w:color="auto" w:fill="92CDDC" w:themeFill="accent5" w:themeFillTint="99"/>
          </w:tcPr>
          <w:p w14:paraId="64E3E86E">
            <w:pPr>
              <w:jc w:val="center"/>
              <w:rPr>
                <w:rFonts w:ascii="Book Antiqua" w:hAnsi="Book Antiqua" w:eastAsia="Calibri" w:cs="Arial"/>
                <w:b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b/>
                <w:sz w:val="28"/>
                <w:szCs w:val="28"/>
              </w:rPr>
              <w:t>Broj učenika</w:t>
            </w:r>
          </w:p>
        </w:tc>
      </w:tr>
      <w:tr w14:paraId="0DEB2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03" w:type="dxa"/>
          <w:trHeight w:val="2092" w:hRule="atLeast"/>
        </w:trPr>
        <w:tc>
          <w:tcPr>
            <w:tcW w:w="5820" w:type="dxa"/>
            <w:shd w:val="clear" w:color="auto" w:fill="DAEEF3" w:themeFill="accent5" w:themeFillTint="33"/>
          </w:tcPr>
          <w:p w14:paraId="64051028">
            <w:pPr>
              <w:shd w:val="clear" w:color="auto" w:fill="DAEEF3" w:themeFill="accent5" w:themeFillTint="33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Oblagač podova i zidova</w:t>
            </w: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 xml:space="preserve"> (keramičar)</w:t>
            </w:r>
          </w:p>
          <w:p w14:paraId="1273CC8D">
            <w:pPr>
              <w:shd w:val="clear" w:color="auto" w:fill="DAEEF3" w:themeFill="accent5" w:themeFillTint="33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Građevinski radnik u održivoj gradnji</w:t>
            </w: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 xml:space="preserve"> (monter suhe gradnje)</w:t>
            </w:r>
          </w:p>
          <w:p w14:paraId="315E9192">
            <w:pPr>
              <w:shd w:val="clear" w:color="auto" w:fill="DAEEF3" w:themeFill="accent5" w:themeFillTint="33"/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Soboslikar ličilac dekorater</w:t>
            </w:r>
          </w:p>
        </w:tc>
        <w:tc>
          <w:tcPr>
            <w:tcW w:w="1731" w:type="dxa"/>
            <w:shd w:val="clear" w:color="auto" w:fill="DAEEF3" w:themeFill="accent5" w:themeFillTint="33"/>
          </w:tcPr>
          <w:p w14:paraId="0C40A012">
            <w:pPr>
              <w:shd w:val="clear" w:color="auto" w:fill="DAEEF3" w:themeFill="accent5" w:themeFillTint="33"/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14</w:t>
            </w:r>
          </w:p>
          <w:p w14:paraId="20E9E00B">
            <w:pPr>
              <w:shd w:val="clear" w:color="auto" w:fill="DAEEF3" w:themeFill="accent5" w:themeFillTint="33"/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10</w:t>
            </w:r>
          </w:p>
          <w:p w14:paraId="3ADE4666">
            <w:pPr>
              <w:shd w:val="clear" w:color="auto" w:fill="DAEEF3" w:themeFill="accent5" w:themeFillTint="33"/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6</w:t>
            </w:r>
          </w:p>
        </w:tc>
      </w:tr>
      <w:tr w14:paraId="3B22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03" w:type="dxa"/>
        </w:trPr>
        <w:tc>
          <w:tcPr>
            <w:tcW w:w="5820" w:type="dxa"/>
          </w:tcPr>
          <w:p w14:paraId="3726AE00">
            <w:pPr>
              <w:shd w:val="clear" w:color="auto" w:fill="DAEEF3" w:themeFill="accent5" w:themeFillTint="33"/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 xml:space="preserve">Pekar – slastičar </w:t>
            </w:r>
          </w:p>
          <w:p w14:paraId="7F5C0FAB">
            <w:pPr>
              <w:shd w:val="clear" w:color="auto" w:fill="DAEEF3" w:themeFill="accent5" w:themeFillTint="33"/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Mesar</w:t>
            </w:r>
          </w:p>
        </w:tc>
        <w:tc>
          <w:tcPr>
            <w:tcW w:w="1731" w:type="dxa"/>
          </w:tcPr>
          <w:p w14:paraId="6A51A946">
            <w:pPr>
              <w:shd w:val="clear" w:color="auto" w:fill="DAEEF3" w:themeFill="accent5" w:themeFillTint="33"/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8</w:t>
            </w:r>
          </w:p>
          <w:p w14:paraId="73CA5A75">
            <w:pPr>
              <w:shd w:val="clear" w:color="auto" w:fill="DAEEF3" w:themeFill="accent5" w:themeFillTint="33"/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8</w:t>
            </w:r>
          </w:p>
        </w:tc>
      </w:tr>
      <w:tr w14:paraId="2DEB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03" w:type="dxa"/>
        </w:trPr>
        <w:tc>
          <w:tcPr>
            <w:tcW w:w="5820" w:type="dxa"/>
          </w:tcPr>
          <w:p w14:paraId="7E1ADCB9">
            <w:pPr>
              <w:shd w:val="clear" w:color="auto" w:fill="DAEEF3" w:themeFill="accent5" w:themeFillTint="33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Građevinski radnik u zgradarstvu</w:t>
            </w: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 xml:space="preserve"> (zidar)</w:t>
            </w:r>
          </w:p>
          <w:p w14:paraId="56615BDB">
            <w:pPr>
              <w:shd w:val="clear" w:color="auto" w:fill="DAEEF3" w:themeFill="accent5" w:themeFillTint="33"/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Rukovatelj građevinskim strojevima</w:t>
            </w:r>
          </w:p>
        </w:tc>
        <w:tc>
          <w:tcPr>
            <w:tcW w:w="1731" w:type="dxa"/>
          </w:tcPr>
          <w:p w14:paraId="4E6D2DF1">
            <w:pPr>
              <w:shd w:val="clear" w:color="auto" w:fill="DAEEF3" w:themeFill="accent5" w:themeFillTint="33"/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6</w:t>
            </w:r>
          </w:p>
          <w:p w14:paraId="7C09E1E3">
            <w:pPr>
              <w:shd w:val="clear" w:color="auto" w:fill="DAEEF3" w:themeFill="accent5" w:themeFillTint="33"/>
              <w:jc w:val="center"/>
              <w:rPr>
                <w:rFonts w:ascii="Book Antiqua" w:hAnsi="Book Antiqua" w:eastAsia="Calibri" w:cs="Arial"/>
                <w:sz w:val="28"/>
                <w:szCs w:val="28"/>
              </w:rPr>
            </w:pPr>
          </w:p>
          <w:p w14:paraId="03B3E309">
            <w:pPr>
              <w:shd w:val="clear" w:color="auto" w:fill="DAEEF3" w:themeFill="accent5" w:themeFillTint="33"/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1</w:t>
            </w: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0</w:t>
            </w:r>
          </w:p>
        </w:tc>
      </w:tr>
      <w:tr w14:paraId="4CA0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03" w:type="dxa"/>
        </w:trPr>
        <w:tc>
          <w:tcPr>
            <w:tcW w:w="5820" w:type="dxa"/>
          </w:tcPr>
          <w:p w14:paraId="420FE162">
            <w:pPr>
              <w:shd w:val="clear" w:color="auto" w:fill="DAEEF3" w:themeFill="accent5" w:themeFillTint="33"/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 xml:space="preserve">Frizer </w:t>
            </w:r>
          </w:p>
          <w:p w14:paraId="7E704619">
            <w:pPr>
              <w:shd w:val="clear" w:color="auto" w:fill="DAEEF3" w:themeFill="accent5" w:themeFillTint="33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Serviser karoserije motornih vozila</w:t>
            </w: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 xml:space="preserve"> (autolakirer, autolimar)</w:t>
            </w:r>
          </w:p>
        </w:tc>
        <w:tc>
          <w:tcPr>
            <w:tcW w:w="1731" w:type="dxa"/>
          </w:tcPr>
          <w:p w14:paraId="0CAC6A43">
            <w:pPr>
              <w:shd w:val="clear" w:color="auto" w:fill="DAEEF3" w:themeFill="accent5" w:themeFillTint="33"/>
              <w:jc w:val="center"/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</w:pPr>
            <w:r>
              <w:rPr>
                <w:rFonts w:hint="default" w:ascii="Book Antiqua" w:hAnsi="Book Antiqua" w:eastAsia="Calibri" w:cs="Arial"/>
                <w:sz w:val="28"/>
                <w:szCs w:val="28"/>
                <w:lang w:val="hr-HR"/>
              </w:rPr>
              <w:t>20</w:t>
            </w:r>
          </w:p>
          <w:p w14:paraId="2FAE0F39">
            <w:pPr>
              <w:shd w:val="clear" w:color="auto" w:fill="DAEEF3" w:themeFill="accent5" w:themeFillTint="33"/>
              <w:jc w:val="center"/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8</w:t>
            </w:r>
          </w:p>
        </w:tc>
      </w:tr>
      <w:tr w14:paraId="1A87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603" w:type="dxa"/>
        </w:trPr>
        <w:tc>
          <w:tcPr>
            <w:tcW w:w="5820" w:type="dxa"/>
            <w:shd w:val="clear" w:color="auto" w:fill="DAEEF3" w:themeFill="accent5" w:themeFillTint="33"/>
          </w:tcPr>
          <w:p w14:paraId="54369871">
            <w:pPr>
              <w:shd w:val="clear" w:color="auto" w:fill="DAEEF3" w:themeFill="accent5" w:themeFillTint="33"/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Pomoćni pekar</w:t>
            </w:r>
          </w:p>
          <w:p w14:paraId="62BB2065">
            <w:pPr>
              <w:shd w:val="clear" w:color="auto" w:fill="DAEEF3" w:themeFill="accent5" w:themeFillTint="33"/>
              <w:rPr>
                <w:rFonts w:ascii="Book Antiqua" w:hAnsi="Book Antiqua" w:eastAsia="Calibri" w:cs="Arial"/>
                <w:sz w:val="28"/>
                <w:szCs w:val="28"/>
              </w:rPr>
            </w:pPr>
            <w:r>
              <w:rPr>
                <w:rFonts w:ascii="Book Antiqua" w:hAnsi="Book Antiqua" w:eastAsia="Calibri" w:cs="Arial"/>
                <w:sz w:val="28"/>
                <w:szCs w:val="28"/>
              </w:rPr>
              <w:t>Pomoćni radnik u poslovima građenja</w:t>
            </w:r>
          </w:p>
        </w:tc>
        <w:tc>
          <w:tcPr>
            <w:tcW w:w="1731" w:type="dxa"/>
            <w:shd w:val="clear" w:color="auto" w:fill="DAEEF3" w:themeFill="accent5" w:themeFillTint="33"/>
          </w:tcPr>
          <w:p w14:paraId="3C088DE9">
            <w:pPr>
              <w:jc w:val="center"/>
              <w:rPr>
                <w:rFonts w:ascii="Book Antiqua" w:hAnsi="Book Antiqua" w:eastAsia="Calibri"/>
                <w:sz w:val="28"/>
                <w:szCs w:val="28"/>
              </w:rPr>
            </w:pPr>
            <w:r>
              <w:rPr>
                <w:rFonts w:ascii="Book Antiqua" w:hAnsi="Book Antiqua" w:eastAsia="Calibri"/>
                <w:sz w:val="28"/>
                <w:szCs w:val="28"/>
              </w:rPr>
              <w:t>5</w:t>
            </w:r>
          </w:p>
          <w:p w14:paraId="6501FFAA">
            <w:pPr>
              <w:jc w:val="center"/>
              <w:rPr>
                <w:rFonts w:ascii="Book Antiqua" w:hAnsi="Book Antiqua" w:eastAsia="Calibri"/>
                <w:sz w:val="28"/>
                <w:szCs w:val="28"/>
              </w:rPr>
            </w:pPr>
            <w:r>
              <w:rPr>
                <w:rFonts w:ascii="Book Antiqua" w:hAnsi="Book Antiqua" w:eastAsia="Calibri"/>
                <w:sz w:val="28"/>
                <w:szCs w:val="28"/>
              </w:rPr>
              <w:t>5</w:t>
            </w:r>
          </w:p>
        </w:tc>
      </w:tr>
    </w:tbl>
    <w:p w14:paraId="44DABF27">
      <w:pPr>
        <w:rPr>
          <w:rFonts w:ascii="Book Antiqua" w:hAnsi="Book Antiqua" w:cs="Arial"/>
          <w:sz w:val="32"/>
          <w:szCs w:val="32"/>
        </w:rPr>
      </w:pPr>
    </w:p>
    <w:sectPr>
      <w:pgSz w:w="11906" w:h="16838"/>
      <w:pgMar w:top="1134" w:right="141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AA"/>
    <w:rsid w:val="000A40AA"/>
    <w:rsid w:val="003E2A51"/>
    <w:rsid w:val="005E029D"/>
    <w:rsid w:val="008A1D94"/>
    <w:rsid w:val="00EB41FD"/>
    <w:rsid w:val="277C2E0D"/>
    <w:rsid w:val="28A21CE7"/>
    <w:rsid w:val="552C7EC3"/>
    <w:rsid w:val="6671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semiHidden/>
    <w:unhideWhenUsed/>
    <w:qFormat/>
    <w:uiPriority w:val="99"/>
    <w:rPr>
      <w:color w:val="800080"/>
      <w:u w:val="single"/>
    </w:rPr>
  </w:style>
  <w:style w:type="character" w:styleId="5">
    <w:name w:val="Hyperlink"/>
    <w:semiHidden/>
    <w:unhideWhenUsed/>
    <w:uiPriority w:val="99"/>
    <w:rPr>
      <w:color w:val="0000FF"/>
      <w:u w:val="single"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Calibri" w:hAnsi="Calibri" w:eastAsia="Calibri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table" w:customStyle="1" w:styleId="8">
    <w:name w:val="Table Grid1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Obična tablica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eastAsia="Times New Roman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430</Characters>
  <Lines>3</Lines>
  <Paragraphs>1</Paragraphs>
  <TotalTime>31</TotalTime>
  <ScaleCrop>false</ScaleCrop>
  <LinksUpToDate>false</LinksUpToDate>
  <CharactersWithSpaces>504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2025-05-14T07:00:00Z</dcterms:created>
  <dc:creator>korisnik</dc:creator>
  <cp:lastModifiedBy>korisnik</cp:lastModifiedBy>
  <dcterms:modified xsi:type="dcterms:W3CDTF">2026-04-27T08:19:02Z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8F934C3EB3954335A3C502B7291015A5_13</vt:lpwstr>
  </property>
</Properties>
</file>