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AAB1" w14:textId="77777777" w:rsidR="00CD4104" w:rsidRPr="00CD4104" w:rsidRDefault="00CD4104" w:rsidP="00CD4104">
      <w:pPr>
        <w:spacing w:after="0"/>
        <w:jc w:val="center"/>
        <w:rPr>
          <w:rFonts w:ascii="Arial" w:hAnsi="Arial" w:cs="Arial"/>
        </w:rPr>
      </w:pPr>
      <w:r w:rsidRPr="00CD4104">
        <w:rPr>
          <w:rFonts w:ascii="Arial" w:hAnsi="Arial" w:cs="Arial"/>
        </w:rPr>
        <w:t>Na temelju članka 37. Statuta Mješovite industrijsko-obrtnička škole Školski odbor na</w:t>
      </w:r>
    </w:p>
    <w:p w14:paraId="487A2F41" w14:textId="1916E8A3" w:rsidR="00CD4104" w:rsidRPr="00CD4104" w:rsidRDefault="00CD4104" w:rsidP="00CD4104">
      <w:pPr>
        <w:spacing w:after="0"/>
        <w:jc w:val="center"/>
        <w:rPr>
          <w:rFonts w:ascii="Arial" w:hAnsi="Arial" w:cs="Arial"/>
        </w:rPr>
      </w:pPr>
      <w:r w:rsidRPr="00CD4104">
        <w:rPr>
          <w:rFonts w:ascii="Arial" w:hAnsi="Arial" w:cs="Arial"/>
        </w:rPr>
        <w:t xml:space="preserve">sjednici </w:t>
      </w:r>
      <w:r w:rsidR="00624C9F">
        <w:rPr>
          <w:rFonts w:ascii="Arial" w:hAnsi="Arial" w:cs="Arial"/>
        </w:rPr>
        <w:t>1</w:t>
      </w:r>
      <w:r w:rsidR="003D502A">
        <w:rPr>
          <w:rFonts w:ascii="Arial" w:hAnsi="Arial" w:cs="Arial"/>
        </w:rPr>
        <w:t>3</w:t>
      </w:r>
      <w:r w:rsidRPr="00CD4104">
        <w:rPr>
          <w:rFonts w:ascii="Arial" w:hAnsi="Arial" w:cs="Arial"/>
        </w:rPr>
        <w:t xml:space="preserve">. </w:t>
      </w:r>
      <w:r w:rsidR="003D502A">
        <w:rPr>
          <w:rFonts w:ascii="Arial" w:hAnsi="Arial" w:cs="Arial"/>
        </w:rPr>
        <w:t>3</w:t>
      </w:r>
      <w:r w:rsidRPr="00CD4104">
        <w:rPr>
          <w:rFonts w:ascii="Arial" w:hAnsi="Arial" w:cs="Arial"/>
        </w:rPr>
        <w:t>. 202</w:t>
      </w:r>
      <w:r w:rsidR="003D502A">
        <w:rPr>
          <w:rFonts w:ascii="Arial" w:hAnsi="Arial" w:cs="Arial"/>
        </w:rPr>
        <w:t>6</w:t>
      </w:r>
      <w:r w:rsidRPr="00CD4104">
        <w:rPr>
          <w:rFonts w:ascii="Arial" w:hAnsi="Arial" w:cs="Arial"/>
        </w:rPr>
        <w:t xml:space="preserve">. godine donosi </w:t>
      </w:r>
      <w:r w:rsidR="00D010F7">
        <w:rPr>
          <w:rFonts w:ascii="Arial" w:hAnsi="Arial" w:cs="Arial"/>
        </w:rPr>
        <w:t>POSEBNE IZVJEŠTAJE</w:t>
      </w:r>
      <w:r w:rsidRPr="00CD4104">
        <w:rPr>
          <w:rFonts w:ascii="Arial" w:hAnsi="Arial" w:cs="Arial"/>
        </w:rPr>
        <w:t xml:space="preserve"> kao sastavni dio </w:t>
      </w:r>
      <w:r w:rsidR="00624C9F">
        <w:rPr>
          <w:rFonts w:ascii="Arial" w:hAnsi="Arial" w:cs="Arial"/>
        </w:rPr>
        <w:t xml:space="preserve">godišnjeg </w:t>
      </w:r>
      <w:r w:rsidRPr="00CD4104">
        <w:rPr>
          <w:rFonts w:ascii="Arial" w:hAnsi="Arial" w:cs="Arial"/>
        </w:rPr>
        <w:t xml:space="preserve">izvješća o izvršenju financijskog plana </w:t>
      </w:r>
      <w:r w:rsidR="003D502A">
        <w:rPr>
          <w:rFonts w:ascii="Arial" w:hAnsi="Arial" w:cs="Arial"/>
        </w:rPr>
        <w:t>za 2025. godinu</w:t>
      </w:r>
    </w:p>
    <w:p w14:paraId="12739A1F" w14:textId="77777777" w:rsidR="00CD4104" w:rsidRDefault="00CD4104" w:rsidP="009730D7">
      <w:pPr>
        <w:jc w:val="both"/>
        <w:rPr>
          <w:b/>
        </w:rPr>
      </w:pPr>
    </w:p>
    <w:p w14:paraId="77EC5201" w14:textId="77777777" w:rsidR="00594095" w:rsidRPr="00C11C42" w:rsidRDefault="008909AD" w:rsidP="009730D7">
      <w:pPr>
        <w:jc w:val="both"/>
        <w:rPr>
          <w:b/>
        </w:rPr>
      </w:pPr>
      <w:r w:rsidRPr="00A00879">
        <w:rPr>
          <w:b/>
        </w:rPr>
        <w:t>PRIL</w:t>
      </w:r>
      <w:r>
        <w:rPr>
          <w:b/>
        </w:rPr>
        <w:t xml:space="preserve">OG </w:t>
      </w:r>
      <w:r w:rsidR="00624C9F">
        <w:rPr>
          <w:b/>
        </w:rPr>
        <w:t>1</w:t>
      </w:r>
      <w:r w:rsidRPr="00A00879">
        <w:rPr>
          <w:b/>
        </w:rPr>
        <w:t xml:space="preserve">: IZVJEŠTAJ O </w:t>
      </w:r>
      <w:r>
        <w:rPr>
          <w:b/>
        </w:rPr>
        <w:t>DANIM JAMSTVIMA I PLAĆANJIMA PROTESTIRANIM JAMSTVIMA</w:t>
      </w:r>
    </w:p>
    <w:p w14:paraId="4012D9CA" w14:textId="77777777" w:rsidR="00C11C42" w:rsidRPr="00C11C42" w:rsidRDefault="00C11C42" w:rsidP="009730D7">
      <w:pPr>
        <w:jc w:val="both"/>
      </w:pPr>
      <w:r>
        <w:t>Škola ima jednu izdanu zadužnicu kao instrument osiguranja plaćanja</w:t>
      </w:r>
      <w:r w:rsidR="00A3465B">
        <w:t>, te dva primljena jamstva</w:t>
      </w:r>
      <w:r>
        <w:t>. Specifikacija u nastavku.</w:t>
      </w:r>
    </w:p>
    <w:p w14:paraId="2E39E3BD" w14:textId="3A0F401B" w:rsidR="001E1CB4" w:rsidRDefault="00F57054" w:rsidP="009730D7">
      <w:pPr>
        <w:jc w:val="both"/>
      </w:pPr>
      <w:r w:rsidRPr="00F57054">
        <w:rPr>
          <w:noProof/>
        </w:rPr>
        <w:drawing>
          <wp:inline distT="0" distB="0" distL="0" distR="0" wp14:anchorId="1538BB1C" wp14:editId="6EC4A91D">
            <wp:extent cx="5759450" cy="4742180"/>
            <wp:effectExtent l="0" t="0" r="0" b="0"/>
            <wp:docPr id="113720963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4742180"/>
                    </a:xfrm>
                    <a:prstGeom prst="rect">
                      <a:avLst/>
                    </a:prstGeom>
                    <a:noFill/>
                    <a:ln>
                      <a:noFill/>
                    </a:ln>
                  </pic:spPr>
                </pic:pic>
              </a:graphicData>
            </a:graphic>
          </wp:inline>
        </w:drawing>
      </w:r>
    </w:p>
    <w:p w14:paraId="7DE29CD4" w14:textId="77777777" w:rsidR="001E1CB4" w:rsidRDefault="001E1CB4" w:rsidP="001E1CB4">
      <w:pPr>
        <w:jc w:val="both"/>
        <w:rPr>
          <w:b/>
        </w:rPr>
      </w:pPr>
    </w:p>
    <w:p w14:paraId="79A762AE" w14:textId="77777777" w:rsidR="000F6D6E" w:rsidRPr="00F57054" w:rsidRDefault="000F6D6E" w:rsidP="001E1CB4">
      <w:pPr>
        <w:jc w:val="both"/>
        <w:rPr>
          <w:b/>
        </w:rPr>
      </w:pPr>
      <w:r w:rsidRPr="00F57054">
        <w:rPr>
          <w:b/>
        </w:rPr>
        <w:t>PRILOG 2: IZVJEŠTAJ O ZADUŽIVANJU NA DOMAĆEM I STRANOM TRŽIŠTU NOVCA I KAPITALA</w:t>
      </w:r>
    </w:p>
    <w:p w14:paraId="25819C2F" w14:textId="6799ACF4" w:rsidR="000F6D6E" w:rsidRPr="00F57054" w:rsidRDefault="000F6D6E" w:rsidP="001E1CB4">
      <w:pPr>
        <w:jc w:val="both"/>
      </w:pPr>
      <w:r w:rsidRPr="00F57054">
        <w:t>U razdoblju od 1.1.2025. do 3</w:t>
      </w:r>
      <w:r w:rsidR="003D502A" w:rsidRPr="00F57054">
        <w:t>1</w:t>
      </w:r>
      <w:r w:rsidRPr="00F57054">
        <w:t>.</w:t>
      </w:r>
      <w:r w:rsidR="003D502A" w:rsidRPr="00F57054">
        <w:t>12</w:t>
      </w:r>
      <w:r w:rsidRPr="00F57054">
        <w:t>.2025. se Škola nije zaduživala na domaćem i stranom tržištu novca i kapitala.</w:t>
      </w:r>
    </w:p>
    <w:p w14:paraId="33F546E7" w14:textId="77777777" w:rsidR="003D502A" w:rsidRPr="00F57054" w:rsidRDefault="003D502A" w:rsidP="001E1CB4">
      <w:pPr>
        <w:jc w:val="both"/>
      </w:pPr>
    </w:p>
    <w:p w14:paraId="39FDD58A" w14:textId="63106396" w:rsidR="003D502A" w:rsidRPr="003D502A" w:rsidRDefault="003D502A" w:rsidP="003D502A">
      <w:pPr>
        <w:jc w:val="both"/>
        <w:rPr>
          <w:b/>
          <w:bCs/>
        </w:rPr>
      </w:pPr>
      <w:r w:rsidRPr="00F57054">
        <w:rPr>
          <w:b/>
          <w:bCs/>
        </w:rPr>
        <w:t>PRILOG 3: IZVJEŠTAJ O DANIM ZAJMOVIMA I POTRAŽIVANJIMA PO DANIM ZAJMOVIMA</w:t>
      </w:r>
    </w:p>
    <w:p w14:paraId="1F65AB65" w14:textId="6206785B" w:rsidR="003D502A" w:rsidRDefault="003D502A" w:rsidP="003D502A">
      <w:pPr>
        <w:jc w:val="both"/>
      </w:pPr>
      <w:r>
        <w:t>U razdoblju od 1.1.2025. do 31.12.2025. se Škola nema evidentiranih danih zajmova ni potraživanja po danim zajmovima.</w:t>
      </w:r>
    </w:p>
    <w:p w14:paraId="29F9352C" w14:textId="77777777" w:rsidR="003D502A" w:rsidRDefault="003D502A" w:rsidP="003D502A">
      <w:pPr>
        <w:jc w:val="both"/>
      </w:pPr>
    </w:p>
    <w:p w14:paraId="58989273" w14:textId="77EAA91D" w:rsidR="003D502A" w:rsidRPr="00F57054" w:rsidRDefault="003D502A" w:rsidP="003D502A">
      <w:pPr>
        <w:jc w:val="both"/>
        <w:rPr>
          <w:b/>
          <w:bCs/>
        </w:rPr>
      </w:pPr>
      <w:r w:rsidRPr="00F57054">
        <w:rPr>
          <w:b/>
          <w:bCs/>
        </w:rPr>
        <w:lastRenderedPageBreak/>
        <w:t>PRILOG 4: IZVJEŠTAJ O STANJU POTRAŽIVANJA I DOSPJELIH OBVEZA TE STANJU POTENCIJALNIH OBVEZA PO OSNOVI SUDSKIH SPOROVA</w:t>
      </w:r>
    </w:p>
    <w:p w14:paraId="4FD999CE" w14:textId="3AF594F8" w:rsidR="003D502A" w:rsidRPr="00F57054" w:rsidRDefault="003D502A" w:rsidP="003D502A">
      <w:pPr>
        <w:jc w:val="both"/>
      </w:pPr>
      <w:r w:rsidRPr="00F57054">
        <w:t xml:space="preserve">U razdoblju od 1.1.2025. do 31.12.2025. se Škola </w:t>
      </w:r>
      <w:r w:rsidR="00BF481F" w:rsidRPr="00F57054">
        <w:t>nema evidentiranih potencijalnih obveza po sudskim sporovima.</w:t>
      </w:r>
    </w:p>
    <w:p w14:paraId="5A34E597" w14:textId="5D8F8038" w:rsidR="00BF481F" w:rsidRPr="00F57054" w:rsidRDefault="00BF481F" w:rsidP="003D502A">
      <w:pPr>
        <w:jc w:val="both"/>
      </w:pPr>
      <w:r w:rsidRPr="00F57054">
        <w:t>Škola ima evidentiranu dospjelu obvezu na dan 31.12.2025. godine u iznosu 300,00 EUR, a odnosi se na račun za polugodišnje servise sustava vatrodojave od poduzeća Sigurnost d.o.o. Dospijeće računa je 31.12.2025. godine. Račun nije plaćen do dospijeća jer iako je datum izdavanje računa 22.12.2025., račun je poslan i primljen 31.12.2025. pa zbog toga što je isti dan bilo i dospijeće računa preko sustava pune riznice nije bilo moguće izvršiti plaćanje u istom danu. Račun je u najkraćem mogućem roku poslan na plaćanje i podmireno je dugovanje po navedenom računu dana 5.1.2026.</w:t>
      </w:r>
    </w:p>
    <w:p w14:paraId="6AA15300" w14:textId="23E00E9E" w:rsidR="00BF481F" w:rsidRPr="00F57054" w:rsidRDefault="00F57054" w:rsidP="003D502A">
      <w:pPr>
        <w:jc w:val="both"/>
      </w:pPr>
      <w:r w:rsidRPr="00F57054">
        <w:t>U 2025. godini je došlo do izmjene evidentiranja prema novom Pravilniku o proračunskom računovodstvu. Tako je na dan 31.12.2025. godine na kontima skupine 16 Potraživanja za prihode poslovanja evidentirana plaća za 12-2025  137.118,39 EUR, materijalna prava za 12-2025 2.166,74 EUR, potraživanje za nabavljene radne materijale i udžbenike za učenike raseljene iz Ukrajine 292,36 EUR, potraživanje za obračunati prihod 395,00 EUR za račune za najam za prosinac 2025. godine(</w:t>
      </w:r>
      <w:proofErr w:type="spellStart"/>
      <w:r w:rsidRPr="00F57054">
        <w:t>Fabundo</w:t>
      </w:r>
      <w:proofErr w:type="spellEnd"/>
      <w:r w:rsidRPr="00F57054">
        <w:t xml:space="preserve"> </w:t>
      </w:r>
      <w:proofErr w:type="spellStart"/>
      <w:r w:rsidRPr="00F57054">
        <w:t>d.o.o</w:t>
      </w:r>
      <w:proofErr w:type="spellEnd"/>
      <w:r w:rsidRPr="00F57054">
        <w:t xml:space="preserve"> 360,00 i Dabar d.o.o. 35,00) i kvartalni obračun nastalih troškova u provedbi Erasmus + projekt za koji će se završno izvješće predavati tek u 2026. godini u iznosu 5.642,76 EUR i saldo na kontu 167210 109.401,37 EUR (zbog prelaska na punu riznicu. Sva potraživanja su nedospjela.</w:t>
      </w:r>
    </w:p>
    <w:p w14:paraId="00B4EB8C" w14:textId="76C11F04" w:rsidR="003D502A" w:rsidRDefault="003D502A" w:rsidP="003D502A">
      <w:pPr>
        <w:jc w:val="both"/>
        <w:rPr>
          <w:b/>
          <w:bCs/>
        </w:rPr>
      </w:pPr>
      <w:r w:rsidRPr="00F57054">
        <w:rPr>
          <w:b/>
          <w:bCs/>
        </w:rPr>
        <w:t xml:space="preserve">PRILOG 5: IZVJEŠTAJ O KORIŠTENJU </w:t>
      </w:r>
      <w:r w:rsidR="00281FB7" w:rsidRPr="00F57054">
        <w:rPr>
          <w:b/>
          <w:bCs/>
        </w:rPr>
        <w:t>SREDSTAVA FONDOVA EUROPSKE UNIJE</w:t>
      </w:r>
    </w:p>
    <w:p w14:paraId="13B5229F" w14:textId="4B7F1686" w:rsidR="00995AFC" w:rsidRDefault="00995AFC" w:rsidP="003D502A">
      <w:pPr>
        <w:jc w:val="both"/>
      </w:pPr>
      <w:r w:rsidRPr="00995AFC">
        <w:t xml:space="preserve">Škola provodi Erasmus + projekte. Obzirom na nove upute o evidentiranju projekata financiranih iz EU sredstava Škole je evidencije započela sa 1.1.2025. prema novim izvorima i novim uputama. Za provedbu Erasmus+ projekta koji je trajao od rujna 2024. do kolovoza 2025. godine evidentiran je prihod na kontu 638 u iznosu 9.606,60 EUR. Za novi projekt Erasmus+ </w:t>
      </w:r>
      <w:r w:rsidR="00091CC4">
        <w:t xml:space="preserve">2025-1-HR01-KA121-VET-000306637 </w:t>
      </w:r>
      <w:r w:rsidRPr="00995AFC">
        <w:t xml:space="preserve">od AMPEU je primljen predujam u iznosu 57.275,20 EUR, a ukupna vrijednost projekta koja se vodi </w:t>
      </w:r>
      <w:proofErr w:type="spellStart"/>
      <w:r w:rsidRPr="00995AFC">
        <w:t>izvanbilančno</w:t>
      </w:r>
      <w:proofErr w:type="spellEnd"/>
      <w:r w:rsidRPr="00995AFC">
        <w:t xml:space="preserve"> je 71.594,00 EUR. Od ukupnih rashoda</w:t>
      </w:r>
      <w:r w:rsidR="00091CC4">
        <w:t xml:space="preserve"> za provedbu Erasmus + projekata </w:t>
      </w:r>
      <w:r w:rsidRPr="00995AFC">
        <w:t xml:space="preserve">koji iznose 51.610,62 EUR, 5.642,76 EUR se odnosi na novi projekt za koji je primljen predujam u 2025. godini, </w:t>
      </w:r>
      <w:r w:rsidR="00091CC4">
        <w:t xml:space="preserve">a ostatak se odnosi na raniji projekt koji je završen u 2025. godini i primljena završna isplata. </w:t>
      </w:r>
    </w:p>
    <w:p w14:paraId="287515A6" w14:textId="5F424D11" w:rsidR="00091CC4" w:rsidRPr="00995AFC" w:rsidRDefault="00091CC4" w:rsidP="003D502A">
      <w:pPr>
        <w:jc w:val="both"/>
      </w:pPr>
      <w:r>
        <w:t xml:space="preserve">Projekt </w:t>
      </w:r>
      <w:r w:rsidRPr="00091CC4">
        <w:t>2025-1-HR01-KA121-VET-000306637</w:t>
      </w:r>
      <w:r>
        <w:t xml:space="preserve"> traje od 1.9.2025. do 31.8.2026. te obuhvaća mobilnosti učenika u Beč i Frankfurt te </w:t>
      </w:r>
      <w:proofErr w:type="spellStart"/>
      <w:r>
        <w:t>job</w:t>
      </w:r>
      <w:proofErr w:type="spellEnd"/>
      <w:r>
        <w:t xml:space="preserve"> </w:t>
      </w:r>
      <w:proofErr w:type="spellStart"/>
      <w:r>
        <w:t>shadowing</w:t>
      </w:r>
      <w:proofErr w:type="spellEnd"/>
      <w:r>
        <w:t xml:space="preserve"> za nastavnike, kao i pripremni posjet novih lokacija za pronalazak novih partnera za provedbu projekata.</w:t>
      </w:r>
    </w:p>
    <w:p w14:paraId="78516AFF" w14:textId="753B82C5" w:rsidR="00CD4104" w:rsidRPr="005E214F" w:rsidRDefault="00CD4104" w:rsidP="00CD4104">
      <w:pPr>
        <w:spacing w:after="0"/>
        <w:rPr>
          <w:rFonts w:ascii="Times New Roman" w:hAnsi="Times New Roman" w:cs="Times New Roman"/>
          <w:sz w:val="20"/>
          <w:szCs w:val="20"/>
        </w:rPr>
      </w:pPr>
      <w:r w:rsidRPr="005E214F">
        <w:rPr>
          <w:rFonts w:ascii="Times New Roman" w:hAnsi="Times New Roman" w:cs="Times New Roman"/>
          <w:sz w:val="20"/>
          <w:szCs w:val="20"/>
        </w:rPr>
        <w:t>Klasa: 400-04/2</w:t>
      </w:r>
      <w:r w:rsidR="003D502A">
        <w:rPr>
          <w:rFonts w:ascii="Times New Roman" w:hAnsi="Times New Roman" w:cs="Times New Roman"/>
          <w:sz w:val="20"/>
          <w:szCs w:val="20"/>
        </w:rPr>
        <w:t>6</w:t>
      </w:r>
      <w:r w:rsidRPr="005E214F">
        <w:rPr>
          <w:rFonts w:ascii="Times New Roman" w:hAnsi="Times New Roman" w:cs="Times New Roman"/>
          <w:sz w:val="20"/>
          <w:szCs w:val="20"/>
        </w:rPr>
        <w:t>-01/</w:t>
      </w:r>
    </w:p>
    <w:p w14:paraId="6682B41E" w14:textId="40D4687C" w:rsidR="00CD4104" w:rsidRPr="005E214F" w:rsidRDefault="00CD4104" w:rsidP="00CD4104">
      <w:pPr>
        <w:spacing w:after="0"/>
        <w:rPr>
          <w:rFonts w:ascii="Times New Roman" w:hAnsi="Times New Roman" w:cs="Times New Roman"/>
          <w:sz w:val="20"/>
          <w:szCs w:val="20"/>
        </w:rPr>
      </w:pPr>
      <w:proofErr w:type="spellStart"/>
      <w:r w:rsidRPr="005E214F">
        <w:rPr>
          <w:rFonts w:ascii="Times New Roman" w:hAnsi="Times New Roman" w:cs="Times New Roman"/>
          <w:sz w:val="20"/>
          <w:szCs w:val="20"/>
        </w:rPr>
        <w:t>Urbroj</w:t>
      </w:r>
      <w:proofErr w:type="spellEnd"/>
      <w:r w:rsidRPr="005E214F">
        <w:rPr>
          <w:rFonts w:ascii="Times New Roman" w:hAnsi="Times New Roman" w:cs="Times New Roman"/>
          <w:sz w:val="20"/>
          <w:szCs w:val="20"/>
        </w:rPr>
        <w:t>: 2133-48-01-</w:t>
      </w:r>
      <w:r w:rsidR="00A3465B">
        <w:rPr>
          <w:rFonts w:ascii="Times New Roman" w:hAnsi="Times New Roman" w:cs="Times New Roman"/>
          <w:sz w:val="20"/>
          <w:szCs w:val="20"/>
        </w:rPr>
        <w:t>2</w:t>
      </w:r>
      <w:r w:rsidR="003D502A">
        <w:rPr>
          <w:rFonts w:ascii="Times New Roman" w:hAnsi="Times New Roman" w:cs="Times New Roman"/>
          <w:sz w:val="20"/>
          <w:szCs w:val="20"/>
        </w:rPr>
        <w:t>6</w:t>
      </w:r>
      <w:r w:rsidRPr="005E214F">
        <w:rPr>
          <w:rFonts w:ascii="Times New Roman" w:hAnsi="Times New Roman" w:cs="Times New Roman"/>
          <w:sz w:val="20"/>
          <w:szCs w:val="20"/>
        </w:rPr>
        <w:t>-01</w:t>
      </w:r>
    </w:p>
    <w:p w14:paraId="3F44C9ED" w14:textId="45CE9342" w:rsidR="00CD4104" w:rsidRPr="005E214F" w:rsidRDefault="00CD4104" w:rsidP="00CD4104">
      <w:pPr>
        <w:spacing w:after="0"/>
        <w:rPr>
          <w:rFonts w:ascii="Times New Roman" w:hAnsi="Times New Roman" w:cs="Times New Roman"/>
          <w:sz w:val="20"/>
          <w:szCs w:val="20"/>
        </w:rPr>
      </w:pPr>
      <w:r w:rsidRPr="005E214F">
        <w:rPr>
          <w:rFonts w:ascii="Times New Roman" w:hAnsi="Times New Roman" w:cs="Times New Roman"/>
          <w:sz w:val="20"/>
          <w:szCs w:val="20"/>
        </w:rPr>
        <w:t xml:space="preserve">Karlovac, </w:t>
      </w:r>
      <w:r w:rsidR="00B92276">
        <w:rPr>
          <w:rFonts w:ascii="Times New Roman" w:hAnsi="Times New Roman" w:cs="Times New Roman"/>
          <w:sz w:val="20"/>
          <w:szCs w:val="20"/>
        </w:rPr>
        <w:t>1</w:t>
      </w:r>
      <w:r w:rsidR="003D502A">
        <w:rPr>
          <w:rFonts w:ascii="Times New Roman" w:hAnsi="Times New Roman" w:cs="Times New Roman"/>
          <w:sz w:val="20"/>
          <w:szCs w:val="20"/>
        </w:rPr>
        <w:t>3</w:t>
      </w:r>
      <w:r w:rsidRPr="005E214F">
        <w:rPr>
          <w:rFonts w:ascii="Times New Roman" w:hAnsi="Times New Roman" w:cs="Times New Roman"/>
          <w:sz w:val="20"/>
          <w:szCs w:val="20"/>
        </w:rPr>
        <w:t>.</w:t>
      </w:r>
      <w:r w:rsidR="003D502A">
        <w:rPr>
          <w:rFonts w:ascii="Times New Roman" w:hAnsi="Times New Roman" w:cs="Times New Roman"/>
          <w:sz w:val="20"/>
          <w:szCs w:val="20"/>
        </w:rPr>
        <w:t>3</w:t>
      </w:r>
      <w:r w:rsidRPr="005E214F">
        <w:rPr>
          <w:rFonts w:ascii="Times New Roman" w:hAnsi="Times New Roman" w:cs="Times New Roman"/>
          <w:sz w:val="20"/>
          <w:szCs w:val="20"/>
        </w:rPr>
        <w:t>.202</w:t>
      </w:r>
      <w:r w:rsidR="003D502A">
        <w:rPr>
          <w:rFonts w:ascii="Times New Roman" w:hAnsi="Times New Roman" w:cs="Times New Roman"/>
          <w:sz w:val="20"/>
          <w:szCs w:val="20"/>
        </w:rPr>
        <w:t>6</w:t>
      </w:r>
      <w:r w:rsidRPr="005E214F">
        <w:rPr>
          <w:rFonts w:ascii="Times New Roman" w:hAnsi="Times New Roman" w:cs="Times New Roman"/>
          <w:sz w:val="20"/>
          <w:szCs w:val="20"/>
        </w:rPr>
        <w:t>.</w:t>
      </w:r>
    </w:p>
    <w:p w14:paraId="4D035992" w14:textId="77777777" w:rsidR="00CD4104" w:rsidRPr="005E214F" w:rsidRDefault="00CD4104" w:rsidP="00CD4104">
      <w:pPr>
        <w:spacing w:after="0" w:line="240" w:lineRule="auto"/>
        <w:rPr>
          <w:rFonts w:cstheme="minorHAnsi"/>
        </w:rPr>
      </w:pPr>
    </w:p>
    <w:p w14:paraId="14901307" w14:textId="77777777" w:rsidR="00CD4104" w:rsidRPr="005E214F" w:rsidRDefault="00CD4104" w:rsidP="00CD4104">
      <w:pPr>
        <w:spacing w:after="0" w:line="240" w:lineRule="auto"/>
        <w:jc w:val="both"/>
        <w:rPr>
          <w:rFonts w:cstheme="minorHAnsi"/>
        </w:rPr>
      </w:pPr>
      <w:r w:rsidRPr="005E214F">
        <w:rPr>
          <w:rFonts w:cstheme="minorHAnsi"/>
        </w:rPr>
        <w:t>Predsjednica Školskog odbora</w:t>
      </w:r>
      <w:r w:rsidRPr="005E214F">
        <w:rPr>
          <w:rFonts w:cstheme="minorHAnsi"/>
        </w:rPr>
        <w:tab/>
      </w:r>
      <w:r w:rsidRPr="005E214F">
        <w:rPr>
          <w:rFonts w:cstheme="minorHAnsi"/>
        </w:rPr>
        <w:tab/>
      </w:r>
      <w:r w:rsidRPr="005E214F">
        <w:rPr>
          <w:rFonts w:cstheme="minorHAnsi"/>
        </w:rPr>
        <w:tab/>
        <w:t>M.P.</w:t>
      </w:r>
      <w:r w:rsidRPr="005E214F">
        <w:rPr>
          <w:rFonts w:cstheme="minorHAnsi"/>
        </w:rPr>
        <w:tab/>
      </w:r>
      <w:r w:rsidRPr="005E214F">
        <w:rPr>
          <w:rFonts w:cstheme="minorHAnsi"/>
        </w:rPr>
        <w:tab/>
      </w:r>
      <w:r w:rsidRPr="005E214F">
        <w:rPr>
          <w:rFonts w:cstheme="minorHAnsi"/>
        </w:rPr>
        <w:tab/>
        <w:t>ravnateljica</w:t>
      </w:r>
    </w:p>
    <w:p w14:paraId="7636B6FA" w14:textId="77777777" w:rsidR="00CD4104" w:rsidRPr="005E214F" w:rsidRDefault="00CD4104" w:rsidP="00CD4104">
      <w:pPr>
        <w:spacing w:after="0" w:line="240" w:lineRule="auto"/>
        <w:jc w:val="both"/>
        <w:rPr>
          <w:rFonts w:cstheme="minorHAnsi"/>
        </w:rPr>
      </w:pPr>
      <w:proofErr w:type="spellStart"/>
      <w:r w:rsidRPr="005E214F">
        <w:rPr>
          <w:rFonts w:cstheme="minorHAnsi"/>
        </w:rPr>
        <w:t>Kristinka</w:t>
      </w:r>
      <w:proofErr w:type="spellEnd"/>
      <w:r w:rsidRPr="005E214F">
        <w:rPr>
          <w:rFonts w:cstheme="minorHAnsi"/>
        </w:rPr>
        <w:t xml:space="preserve"> Jurčević</w:t>
      </w:r>
      <w:r w:rsidRPr="005E214F">
        <w:rPr>
          <w:rFonts w:cstheme="minorHAnsi"/>
        </w:rPr>
        <w:tab/>
      </w:r>
      <w:r w:rsidRPr="005E214F">
        <w:rPr>
          <w:rFonts w:cstheme="minorHAnsi"/>
        </w:rPr>
        <w:tab/>
      </w:r>
      <w:r w:rsidRPr="005E214F">
        <w:rPr>
          <w:rFonts w:cstheme="minorHAnsi"/>
        </w:rPr>
        <w:tab/>
      </w:r>
      <w:r w:rsidRPr="005E214F">
        <w:rPr>
          <w:rFonts w:cstheme="minorHAnsi"/>
        </w:rPr>
        <w:tab/>
      </w:r>
      <w:r w:rsidRPr="005E214F">
        <w:rPr>
          <w:rFonts w:cstheme="minorHAnsi"/>
        </w:rPr>
        <w:tab/>
      </w:r>
      <w:r w:rsidRPr="005E214F">
        <w:rPr>
          <w:rFonts w:cstheme="minorHAnsi"/>
        </w:rPr>
        <w:tab/>
      </w:r>
      <w:r w:rsidRPr="005E214F">
        <w:rPr>
          <w:rFonts w:cstheme="minorHAnsi"/>
        </w:rPr>
        <w:tab/>
        <w:t>Snježana Erdeljac</w:t>
      </w:r>
    </w:p>
    <w:p w14:paraId="2C1680F2" w14:textId="77777777" w:rsidR="00CD4104" w:rsidRPr="005E214F" w:rsidRDefault="00CD4104" w:rsidP="00CD4104">
      <w:pPr>
        <w:spacing w:after="0" w:line="240" w:lineRule="auto"/>
        <w:jc w:val="both"/>
        <w:rPr>
          <w:rFonts w:cstheme="minorHAnsi"/>
        </w:rPr>
      </w:pPr>
    </w:p>
    <w:p w14:paraId="765D7B95" w14:textId="77777777" w:rsidR="001E1CB4" w:rsidRPr="00A7016C" w:rsidRDefault="00CD4104" w:rsidP="001E1CB4">
      <w:pPr>
        <w:suppressAutoHyphens/>
        <w:autoSpaceDE w:val="0"/>
        <w:snapToGrid w:val="0"/>
        <w:jc w:val="both"/>
        <w:rPr>
          <w:rFonts w:eastAsia="Calibri"/>
          <w:bCs/>
          <w:lang w:eastAsia="ar-SA"/>
        </w:rPr>
      </w:pPr>
      <w:r w:rsidRPr="005E214F">
        <w:rPr>
          <w:rFonts w:cstheme="minorHAnsi"/>
        </w:rPr>
        <w:t>____________________</w:t>
      </w:r>
      <w:r w:rsidRPr="005E214F">
        <w:rPr>
          <w:rFonts w:cstheme="minorHAnsi"/>
        </w:rPr>
        <w:tab/>
      </w:r>
      <w:r w:rsidRPr="005E214F">
        <w:rPr>
          <w:rFonts w:cstheme="minorHAnsi"/>
        </w:rPr>
        <w:tab/>
      </w:r>
      <w:r w:rsidRPr="005E214F">
        <w:rPr>
          <w:rFonts w:cstheme="minorHAnsi"/>
        </w:rPr>
        <w:tab/>
      </w:r>
      <w:r w:rsidRPr="005E214F">
        <w:rPr>
          <w:rFonts w:cstheme="minorHAnsi"/>
        </w:rPr>
        <w:tab/>
      </w:r>
      <w:r w:rsidRPr="005E214F">
        <w:rPr>
          <w:rFonts w:cstheme="minorHAnsi"/>
        </w:rPr>
        <w:tab/>
      </w:r>
      <w:r w:rsidRPr="005E214F">
        <w:rPr>
          <w:rFonts w:cstheme="minorHAnsi"/>
        </w:rPr>
        <w:tab/>
        <w:t>___________________</w:t>
      </w:r>
    </w:p>
    <w:sectPr w:rsidR="001E1CB4" w:rsidRPr="00A7016C" w:rsidSect="000F6D6E">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022"/>
    <w:multiLevelType w:val="hybridMultilevel"/>
    <w:tmpl w:val="7108B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879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00879"/>
    <w:rsid w:val="00025A70"/>
    <w:rsid w:val="00072853"/>
    <w:rsid w:val="00091CC4"/>
    <w:rsid w:val="000F6D6E"/>
    <w:rsid w:val="001148DC"/>
    <w:rsid w:val="00182951"/>
    <w:rsid w:val="001E1CB4"/>
    <w:rsid w:val="001E29B4"/>
    <w:rsid w:val="00281FB7"/>
    <w:rsid w:val="002C6330"/>
    <w:rsid w:val="0034749B"/>
    <w:rsid w:val="00353A7D"/>
    <w:rsid w:val="003D502A"/>
    <w:rsid w:val="004145CF"/>
    <w:rsid w:val="00492378"/>
    <w:rsid w:val="005331C9"/>
    <w:rsid w:val="00594095"/>
    <w:rsid w:val="00624C9F"/>
    <w:rsid w:val="007111B8"/>
    <w:rsid w:val="007E5119"/>
    <w:rsid w:val="0086366E"/>
    <w:rsid w:val="008909AD"/>
    <w:rsid w:val="008E0D90"/>
    <w:rsid w:val="009730D7"/>
    <w:rsid w:val="00995AFC"/>
    <w:rsid w:val="009B149E"/>
    <w:rsid w:val="00A00879"/>
    <w:rsid w:val="00A062E6"/>
    <w:rsid w:val="00A21756"/>
    <w:rsid w:val="00A3465B"/>
    <w:rsid w:val="00A567D5"/>
    <w:rsid w:val="00A80850"/>
    <w:rsid w:val="00AA23D1"/>
    <w:rsid w:val="00B92276"/>
    <w:rsid w:val="00BF481F"/>
    <w:rsid w:val="00C11C42"/>
    <w:rsid w:val="00C4035B"/>
    <w:rsid w:val="00C844E7"/>
    <w:rsid w:val="00C9452B"/>
    <w:rsid w:val="00CD4104"/>
    <w:rsid w:val="00D00246"/>
    <w:rsid w:val="00D010F7"/>
    <w:rsid w:val="00D7705E"/>
    <w:rsid w:val="00DA7F49"/>
    <w:rsid w:val="00E8382D"/>
    <w:rsid w:val="00EC3B7B"/>
    <w:rsid w:val="00EF6949"/>
    <w:rsid w:val="00F57054"/>
    <w:rsid w:val="00F638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425D"/>
  <w15:docId w15:val="{2225E4FC-B84E-4A9B-A824-A435A16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6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3A7D"/>
    <w:pPr>
      <w:ind w:left="720"/>
      <w:contextualSpacing/>
    </w:pPr>
  </w:style>
  <w:style w:type="paragraph" w:styleId="Tekstbalonia">
    <w:name w:val="Balloon Text"/>
    <w:basedOn w:val="Normal"/>
    <w:link w:val="TekstbaloniaChar"/>
    <w:uiPriority w:val="99"/>
    <w:semiHidden/>
    <w:unhideWhenUsed/>
    <w:rsid w:val="00353A7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3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3428">
      <w:bodyDiv w:val="1"/>
      <w:marLeft w:val="0"/>
      <w:marRight w:val="0"/>
      <w:marTop w:val="0"/>
      <w:marBottom w:val="0"/>
      <w:divBdr>
        <w:top w:val="none" w:sz="0" w:space="0" w:color="auto"/>
        <w:left w:val="none" w:sz="0" w:space="0" w:color="auto"/>
        <w:bottom w:val="none" w:sz="0" w:space="0" w:color="auto"/>
        <w:right w:val="none" w:sz="0" w:space="0" w:color="auto"/>
      </w:divBdr>
    </w:div>
    <w:div w:id="16268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EAD1-1830-45A9-8F59-1D87F2E6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550</Words>
  <Characters>3136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Ana Suhin</cp:lastModifiedBy>
  <cp:revision>25</cp:revision>
  <cp:lastPrinted>2024-07-22T07:21:00Z</cp:lastPrinted>
  <dcterms:created xsi:type="dcterms:W3CDTF">2024-02-23T10:49:00Z</dcterms:created>
  <dcterms:modified xsi:type="dcterms:W3CDTF">2026-03-11T09:53:00Z</dcterms:modified>
</cp:coreProperties>
</file>