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C8" w:rsidRDefault="00174BC8" w:rsidP="00174BC8">
      <w:bookmarkStart w:id="0" w:name="_GoBack"/>
      <w:bookmarkEnd w:id="0"/>
      <w:r w:rsidRPr="00E91FA1">
        <w:rPr>
          <w:noProof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C8" w:rsidRPr="002650D4" w:rsidRDefault="00174BC8" w:rsidP="00174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174BC8" w:rsidRPr="002650D4" w:rsidRDefault="00174BC8" w:rsidP="00174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174BC8" w:rsidRPr="002650D4" w:rsidRDefault="00174BC8" w:rsidP="00174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BC8" w:rsidRPr="002650D4" w:rsidRDefault="00174BC8" w:rsidP="00174B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174BC8" w:rsidRDefault="00174BC8" w:rsidP="00174BC8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174BC8" w:rsidRPr="00C94E83" w:rsidRDefault="00174BC8" w:rsidP="00174B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74BC8" w:rsidRPr="00D34E45" w:rsidRDefault="00174BC8" w:rsidP="0017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174BC8" w:rsidRPr="00D34E45" w:rsidRDefault="00174BC8" w:rsidP="00174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174BC8" w:rsidRDefault="00174BC8" w:rsidP="00174B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 kolovoza 2025.</w:t>
      </w:r>
    </w:p>
    <w:p w:rsidR="00174BC8" w:rsidRDefault="00174BC8" w:rsidP="00174B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BC8" w:rsidRDefault="00174BC8" w:rsidP="00174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>njemačkog jezika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891">
        <w:rPr>
          <w:rFonts w:ascii="Times New Roman" w:hAnsi="Times New Roman" w:cs="Times New Roman"/>
          <w:sz w:val="24"/>
          <w:szCs w:val="24"/>
        </w:rPr>
        <w:t>na određeno nepuno radno</w:t>
      </w:r>
      <w:r w:rsidRPr="006E6C7D">
        <w:rPr>
          <w:rFonts w:ascii="Times New Roman" w:hAnsi="Times New Roman" w:cs="Times New Roman"/>
          <w:sz w:val="24"/>
          <w:szCs w:val="24"/>
        </w:rPr>
        <w:t xml:space="preserve"> vrijeme, Povjerenstvo za procjenu i vrednovanje kandidata, objavljuje</w:t>
      </w:r>
    </w:p>
    <w:p w:rsidR="00174BC8" w:rsidRPr="006E6C7D" w:rsidRDefault="00174BC8" w:rsidP="00174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C8" w:rsidRPr="006E6C7D" w:rsidRDefault="00174BC8" w:rsidP="00174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C8" w:rsidRPr="00D83087" w:rsidRDefault="00174BC8" w:rsidP="00174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174BC8" w:rsidRDefault="00174BC8" w:rsidP="00174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174BC8" w:rsidRPr="00D83087" w:rsidRDefault="00174BC8" w:rsidP="00174B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C8" w:rsidRPr="00D83087" w:rsidRDefault="00174BC8" w:rsidP="00174BC8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>njemačkog jezika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2026. godine (8 sati ukupnog tjednog radnog vremena uz uvjet probnog rada u trajanju od 3 mjeseca)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         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1. rujna 2025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Pr="00FD6DB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8.00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BC8" w:rsidRPr="00D83087" w:rsidRDefault="00174BC8" w:rsidP="00174B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174BC8" w:rsidRDefault="00174BC8" w:rsidP="00174B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:rsidR="00174BC8" w:rsidRPr="00353230" w:rsidRDefault="00174BC8" w:rsidP="00174BC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 w:rsidRPr="0035323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35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BC8" w:rsidRDefault="00174BC8" w:rsidP="00174BC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174BC8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174BC8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74BC8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174BC8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174BC8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174BC8" w:rsidRPr="00D83087" w:rsidRDefault="00174BC8" w:rsidP="00174BC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174BC8" w:rsidRDefault="00174BC8" w:rsidP="00174BC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174BC8" w:rsidRPr="00D83087" w:rsidRDefault="00174BC8" w:rsidP="00174BC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174BC8" w:rsidRDefault="00174BC8" w:rsidP="00174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174BC8" w:rsidRDefault="00174BC8" w:rsidP="00174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174BC8" w:rsidRDefault="00174BC8" w:rsidP="00174B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BC8" w:rsidRDefault="00174BC8" w:rsidP="00174BC8">
      <w:pPr>
        <w:spacing w:after="0"/>
      </w:pPr>
    </w:p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174BC8" w:rsidRDefault="00174BC8" w:rsidP="00174BC8"/>
    <w:p w:rsidR="00B855F6" w:rsidRDefault="00B855F6"/>
    <w:sectPr w:rsidR="00B855F6" w:rsidSect="006E6C7D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4BC8"/>
    <w:rsid w:val="00174BC8"/>
    <w:rsid w:val="00B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4BC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74B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2025-08-27T09:13:00Z</cp:lastPrinted>
  <dcterms:created xsi:type="dcterms:W3CDTF">2025-08-27T09:16:00Z</dcterms:created>
  <dcterms:modified xsi:type="dcterms:W3CDTF">2025-08-27T09:16:00Z</dcterms:modified>
</cp:coreProperties>
</file>